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3" w:rsidRDefault="00DB5836" w:rsidP="00437E5C">
      <w:pPr>
        <w:jc w:val="center"/>
      </w:pPr>
      <w:r>
        <w:t>C</w:t>
      </w:r>
      <w:r w:rsidR="00437E5C">
        <w:t>harte éthique pour l’EA CLIPSY</w:t>
      </w:r>
      <w:r w:rsidR="008622D6">
        <w:t>D</w:t>
      </w:r>
    </w:p>
    <w:p w:rsidR="008622D6" w:rsidRDefault="008622D6" w:rsidP="00437E5C">
      <w:pPr>
        <w:jc w:val="center"/>
      </w:pPr>
    </w:p>
    <w:p w:rsidR="00437E5C" w:rsidRDefault="00437E5C"/>
    <w:p w:rsidR="00437E5C" w:rsidRDefault="00437E5C" w:rsidP="00437E5C">
      <w:pPr>
        <w:jc w:val="center"/>
      </w:pPr>
      <w:r>
        <w:t xml:space="preserve">La charte éthique vient en complément du </w:t>
      </w:r>
      <w:r w:rsidRPr="00437E5C">
        <w:rPr>
          <w:b/>
        </w:rPr>
        <w:t>règlement intérieur</w:t>
      </w:r>
      <w:r>
        <w:t xml:space="preserve"> et de la </w:t>
      </w:r>
      <w:r w:rsidRPr="00437E5C">
        <w:rPr>
          <w:b/>
        </w:rPr>
        <w:t>charte de bonne conduite</w:t>
      </w:r>
      <w:r>
        <w:t xml:space="preserve"> que les membres </w:t>
      </w:r>
      <w:bookmarkStart w:id="0" w:name="_GoBack"/>
      <w:bookmarkEnd w:id="0"/>
      <w:r>
        <w:t>de l’EA s’engagent à respecter et faire respecter.</w:t>
      </w:r>
    </w:p>
    <w:p w:rsidR="00025A54" w:rsidRDefault="00025A54" w:rsidP="00437E5C"/>
    <w:p w:rsidR="00913547" w:rsidRDefault="00913547" w:rsidP="00437E5C"/>
    <w:p w:rsidR="00437E5C" w:rsidRDefault="00437E5C" w:rsidP="00437E5C">
      <w:r>
        <w:t>En outre, les membres de l’EA </w:t>
      </w:r>
      <w:r w:rsidR="008622D6">
        <w:t>respectent</w:t>
      </w:r>
      <w:r>
        <w:t>, f</w:t>
      </w:r>
      <w:r w:rsidR="008622D6">
        <w:t xml:space="preserve">ont </w:t>
      </w:r>
      <w:r>
        <w:t>connaître et f</w:t>
      </w:r>
      <w:r w:rsidR="008622D6">
        <w:t>ont</w:t>
      </w:r>
      <w:r>
        <w:t xml:space="preserve"> respecter </w:t>
      </w:r>
      <w:r w:rsidRPr="00025A54">
        <w:rPr>
          <w:u w:val="single"/>
        </w:rPr>
        <w:t xml:space="preserve">le </w:t>
      </w:r>
      <w:r w:rsidR="008622D6">
        <w:rPr>
          <w:b/>
          <w:u w:val="single"/>
        </w:rPr>
        <w:t>C</w:t>
      </w:r>
      <w:r w:rsidRPr="00025A54">
        <w:rPr>
          <w:b/>
          <w:u w:val="single"/>
        </w:rPr>
        <w:t>ode de déontologie des psychologues</w:t>
      </w:r>
      <w:r>
        <w:t xml:space="preserve"> ; pour cela : </w:t>
      </w:r>
    </w:p>
    <w:p w:rsidR="00437E5C" w:rsidRDefault="00437E5C" w:rsidP="00437E5C">
      <w:r>
        <w:t xml:space="preserve">- ils suivent les évolutions de ce code, </w:t>
      </w:r>
    </w:p>
    <w:p w:rsidR="00437E5C" w:rsidRDefault="00437E5C" w:rsidP="00437E5C">
      <w:r>
        <w:t>- ils en appliquent les principes et les recommandations dans leurs activités de formation</w:t>
      </w:r>
      <w:r w:rsidR="008622D6">
        <w:t xml:space="preserve"> auprès des étudiants</w:t>
      </w:r>
      <w:r>
        <w:t xml:space="preserve">, </w:t>
      </w:r>
    </w:p>
    <w:p w:rsidR="00437E5C" w:rsidRDefault="008622D6" w:rsidP="00437E5C">
      <w:r>
        <w:t>- ils</w:t>
      </w:r>
      <w:r w:rsidR="00437E5C">
        <w:t xml:space="preserve"> forment les étudiants </w:t>
      </w:r>
      <w:r>
        <w:t>à la déontologie de</w:t>
      </w:r>
      <w:r w:rsidR="00913547">
        <w:t xml:space="preserve"> la</w:t>
      </w:r>
      <w:r>
        <w:t xml:space="preserve"> pratique clinique </w:t>
      </w:r>
      <w:r w:rsidR="00437E5C">
        <w:t xml:space="preserve">dès les années de licence et surtout à partir du moment où les étudiants sont en </w:t>
      </w:r>
      <w:r>
        <w:t>relation clinique avec des patients</w:t>
      </w:r>
      <w:r w:rsidR="00437E5C">
        <w:t xml:space="preserve"> </w:t>
      </w:r>
      <w:r>
        <w:t xml:space="preserve">et des professionnels </w:t>
      </w:r>
      <w:r w:rsidR="00437E5C">
        <w:t>de par le</w:t>
      </w:r>
      <w:r>
        <w:t>ur</w:t>
      </w:r>
      <w:r w:rsidR="00437E5C">
        <w:t>s stages professionnel</w:t>
      </w:r>
      <w:r>
        <w:t>s (L3, M1, M2, D)</w:t>
      </w:r>
      <w:r w:rsidR="00437E5C">
        <w:t xml:space="preserve">. </w:t>
      </w:r>
    </w:p>
    <w:p w:rsidR="00913547" w:rsidRDefault="00913547" w:rsidP="00437E5C"/>
    <w:p w:rsidR="00913547" w:rsidRDefault="00913547" w:rsidP="00437E5C"/>
    <w:p w:rsidR="00025A54" w:rsidRDefault="00025A54" w:rsidP="00437E5C">
      <w:r>
        <w:t xml:space="preserve">De plus, les membres de l’EA, </w:t>
      </w:r>
      <w:r w:rsidRPr="008622D6">
        <w:rPr>
          <w:b/>
          <w:u w:val="single"/>
        </w:rPr>
        <w:t>respecte</w:t>
      </w:r>
      <w:r w:rsidR="008622D6">
        <w:rPr>
          <w:b/>
          <w:u w:val="single"/>
        </w:rPr>
        <w:t>nt</w:t>
      </w:r>
      <w:r w:rsidRPr="008622D6">
        <w:rPr>
          <w:b/>
          <w:u w:val="single"/>
        </w:rPr>
        <w:t xml:space="preserve"> la législation en vigueur et les principes éthiques concernant les recherches </w:t>
      </w:r>
      <w:r>
        <w:t xml:space="preserve">qu’ils mènent directement et celles que mènent leurs étudiants sous leur direction. Pour cela, </w:t>
      </w:r>
    </w:p>
    <w:p w:rsidR="00025A54" w:rsidRPr="00025A54" w:rsidRDefault="00025A54" w:rsidP="00025A5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fr-FR"/>
        </w:rPr>
      </w:pPr>
      <w:r w:rsidRPr="00025A54">
        <w:rPr>
          <w:rFonts w:cstheme="minorHAnsi"/>
        </w:rPr>
        <w:t>Ils s</w:t>
      </w:r>
      <w:r w:rsidR="008622D6">
        <w:rPr>
          <w:rFonts w:cstheme="minorHAnsi"/>
        </w:rPr>
        <w:t>e tiennent</w:t>
      </w:r>
      <w:r w:rsidRPr="00025A54">
        <w:rPr>
          <w:rFonts w:cstheme="minorHAnsi"/>
        </w:rPr>
        <w:t xml:space="preserve"> informés des lois et de leurs évolutions portant sur les recherches impliquant la personne humaine (dont </w:t>
      </w:r>
      <w:r w:rsidR="008622D6">
        <w:rPr>
          <w:rFonts w:cstheme="minorHAnsi"/>
        </w:rPr>
        <w:t xml:space="preserve">la loi </w:t>
      </w:r>
      <w:proofErr w:type="spellStart"/>
      <w:r w:rsidR="008622D6">
        <w:rPr>
          <w:rFonts w:cstheme="minorHAnsi"/>
        </w:rPr>
        <w:t>Huriet-Serusclat</w:t>
      </w:r>
      <w:proofErr w:type="spellEnd"/>
      <w:r w:rsidR="008622D6">
        <w:rPr>
          <w:rFonts w:cstheme="minorHAnsi"/>
        </w:rPr>
        <w:t xml:space="preserve"> de 1988 et </w:t>
      </w:r>
      <w:r w:rsidRPr="00025A54">
        <w:rPr>
          <w:rFonts w:cstheme="minorHAnsi"/>
        </w:rPr>
        <w:t>la loi</w:t>
      </w:r>
      <w:r w:rsidRPr="00025A54">
        <w:rPr>
          <w:rFonts w:eastAsiaTheme="minorEastAsia" w:cstheme="minorHAnsi"/>
          <w:bCs/>
          <w:lang w:eastAsia="fr-FR"/>
        </w:rPr>
        <w:t xml:space="preserve"> n°</w:t>
      </w:r>
      <w:r w:rsidR="008622D6">
        <w:rPr>
          <w:rFonts w:eastAsiaTheme="minorEastAsia" w:cstheme="minorHAnsi"/>
          <w:bCs/>
          <w:lang w:eastAsia="fr-FR"/>
        </w:rPr>
        <w:t xml:space="preserve"> 2012-300 du 5 mars 2012</w:t>
      </w:r>
      <w:r w:rsidRPr="00025A54">
        <w:rPr>
          <w:rFonts w:eastAsiaTheme="minorEastAsia" w:cstheme="minorHAnsi"/>
          <w:bCs/>
          <w:lang w:eastAsia="fr-FR"/>
        </w:rPr>
        <w:t>)</w:t>
      </w:r>
      <w:r w:rsidR="008622D6">
        <w:rPr>
          <w:rFonts w:eastAsiaTheme="minorEastAsia" w:cstheme="minorHAnsi"/>
          <w:bCs/>
          <w:lang w:eastAsia="fr-FR"/>
        </w:rPr>
        <w:t> ;</w:t>
      </w:r>
      <w:r w:rsidRPr="00025A54">
        <w:rPr>
          <w:rFonts w:eastAsiaTheme="minorEastAsia" w:cstheme="minorHAnsi"/>
          <w:b/>
          <w:bCs/>
          <w:lang w:eastAsia="fr-FR"/>
        </w:rPr>
        <w:t xml:space="preserve"> </w:t>
      </w:r>
    </w:p>
    <w:p w:rsidR="00025A54" w:rsidRPr="00025A54" w:rsidRDefault="00025A54" w:rsidP="00025A5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fr-FR"/>
        </w:rPr>
      </w:pPr>
      <w:r>
        <w:rPr>
          <w:rFonts w:eastAsiaTheme="minorEastAsia" w:cstheme="minorHAnsi"/>
          <w:lang w:eastAsia="fr-FR"/>
        </w:rPr>
        <w:t>Ils forment leurs étudiants à ces questions dès les premières recherches qu</w:t>
      </w:r>
      <w:r w:rsidR="008622D6">
        <w:rPr>
          <w:rFonts w:eastAsiaTheme="minorEastAsia" w:cstheme="minorHAnsi"/>
          <w:lang w:eastAsia="fr-FR"/>
        </w:rPr>
        <w:t xml:space="preserve">’ils </w:t>
      </w:r>
      <w:r>
        <w:rPr>
          <w:rFonts w:eastAsiaTheme="minorEastAsia" w:cstheme="minorHAnsi"/>
          <w:lang w:eastAsia="fr-FR"/>
        </w:rPr>
        <w:t xml:space="preserve">mènent sous leur direction en particulier aux niveaux master et doctorat. </w:t>
      </w:r>
    </w:p>
    <w:p w:rsidR="00025A54" w:rsidRDefault="00025A54" w:rsidP="00025A54"/>
    <w:p w:rsidR="00913547" w:rsidRDefault="00913547" w:rsidP="00437E5C"/>
    <w:p w:rsidR="00913547" w:rsidRDefault="00913547" w:rsidP="00437E5C"/>
    <w:p w:rsidR="00437E5C" w:rsidRDefault="00025A54" w:rsidP="00437E5C">
      <w:r>
        <w:t>Enfin, les membres de l’EA se tie</w:t>
      </w:r>
      <w:r w:rsidR="008622D6">
        <w:t>nnent</w:t>
      </w:r>
      <w:r>
        <w:t xml:space="preserve"> informés</w:t>
      </w:r>
      <w:r w:rsidR="008622D6">
        <w:t xml:space="preserve"> des</w:t>
      </w:r>
      <w:r>
        <w:t xml:space="preserve"> travaux du </w:t>
      </w:r>
      <w:r w:rsidRPr="008622D6">
        <w:rPr>
          <w:b/>
          <w:u w:val="single"/>
        </w:rPr>
        <w:t xml:space="preserve">conseil éthique de l’EA ainsi </w:t>
      </w:r>
      <w:r w:rsidR="008622D6" w:rsidRPr="008622D6">
        <w:rPr>
          <w:b/>
          <w:u w:val="single"/>
        </w:rPr>
        <w:t>que ceux du</w:t>
      </w:r>
      <w:r w:rsidRPr="008622D6">
        <w:rPr>
          <w:b/>
          <w:u w:val="single"/>
        </w:rPr>
        <w:t xml:space="preserve"> comité d’éthique de l’UFR</w:t>
      </w:r>
      <w:r>
        <w:t xml:space="preserve"> </w:t>
      </w:r>
      <w:r w:rsidR="008622D6">
        <w:t>(</w:t>
      </w:r>
      <w:r>
        <w:t>dès sa mise en place</w:t>
      </w:r>
      <w:r w:rsidR="008622D6">
        <w:t>), dans le cas où ils n’y participeraient pas directement</w:t>
      </w:r>
      <w:r>
        <w:t xml:space="preserve">. </w:t>
      </w:r>
    </w:p>
    <w:p w:rsidR="00025A54" w:rsidRDefault="00025A54" w:rsidP="00437E5C"/>
    <w:sectPr w:rsidR="0002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E74"/>
    <w:multiLevelType w:val="hybridMultilevel"/>
    <w:tmpl w:val="3B30F0C0"/>
    <w:lvl w:ilvl="0" w:tplc="0B8C6E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D6A8B"/>
    <w:multiLevelType w:val="hybridMultilevel"/>
    <w:tmpl w:val="7ECA74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50DBF"/>
    <w:multiLevelType w:val="hybridMultilevel"/>
    <w:tmpl w:val="37A89820"/>
    <w:lvl w:ilvl="0" w:tplc="92DC8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9434F"/>
    <w:multiLevelType w:val="hybridMultilevel"/>
    <w:tmpl w:val="7E0C34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5C"/>
    <w:rsid w:val="00025A54"/>
    <w:rsid w:val="00437E5C"/>
    <w:rsid w:val="004D49B1"/>
    <w:rsid w:val="005B4EB3"/>
    <w:rsid w:val="008622D6"/>
    <w:rsid w:val="00913547"/>
    <w:rsid w:val="00D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</dc:creator>
  <cp:lastModifiedBy>Cyrille</cp:lastModifiedBy>
  <cp:revision>2</cp:revision>
  <cp:lastPrinted>2013-03-20T14:12:00Z</cp:lastPrinted>
  <dcterms:created xsi:type="dcterms:W3CDTF">2013-01-06T18:27:00Z</dcterms:created>
  <dcterms:modified xsi:type="dcterms:W3CDTF">2013-03-20T14:39:00Z</dcterms:modified>
</cp:coreProperties>
</file>